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9D0" w:rsidRDefault="00BB29D0" w:rsidP="00BB29D0">
      <w:pPr>
        <w:pStyle w:val="Nadpis4"/>
        <w:spacing w:line="267" w:lineRule="auto"/>
        <w:ind w:left="12" w:right="899"/>
        <w:jc w:val="both"/>
        <w:rPr>
          <w:rFonts w:asciiTheme="minorHAnsi" w:hAnsiTheme="minorHAnsi"/>
          <w:sz w:val="24"/>
          <w:u w:val="none"/>
        </w:rPr>
      </w:pPr>
      <w:r>
        <w:rPr>
          <w:rFonts w:asciiTheme="minorHAnsi" w:hAnsiTheme="minorHAnsi"/>
          <w:sz w:val="24"/>
          <w:u w:val="none"/>
        </w:rPr>
        <w:t>Příloha č. 7</w:t>
      </w:r>
      <w:r>
        <w:rPr>
          <w:rFonts w:asciiTheme="minorHAnsi" w:hAnsiTheme="minorHAnsi"/>
          <w:sz w:val="24"/>
          <w:u w:val="none"/>
        </w:rPr>
        <w:t>b</w:t>
      </w:r>
      <w:r>
        <w:rPr>
          <w:rFonts w:asciiTheme="minorHAnsi" w:hAnsiTheme="minorHAnsi"/>
          <w:sz w:val="24"/>
          <w:u w:val="none"/>
        </w:rPr>
        <w:t xml:space="preserve"> Pravidel</w:t>
      </w:r>
      <w:r>
        <w:rPr>
          <w:rFonts w:asciiTheme="minorHAnsi" w:hAnsiTheme="minorHAnsi"/>
          <w:sz w:val="24"/>
          <w:u w:val="none"/>
        </w:rPr>
        <w:t xml:space="preserve"> – Chov vodní drůbeže</w:t>
      </w:r>
    </w:p>
    <w:p w:rsidR="00BB29D0" w:rsidRPr="00BB29D0" w:rsidRDefault="00BB29D0" w:rsidP="00BB29D0">
      <w:pPr>
        <w:rPr>
          <w:lang w:eastAsia="cs-CZ"/>
        </w:rPr>
      </w:pPr>
    </w:p>
    <w:p w:rsidR="00BB29D0" w:rsidRPr="00550C16" w:rsidRDefault="00BB29D0" w:rsidP="00BB29D0">
      <w:pPr>
        <w:pStyle w:val="Nadpis4"/>
        <w:spacing w:line="267" w:lineRule="auto"/>
        <w:ind w:left="12" w:right="899"/>
        <w:jc w:val="both"/>
        <w:rPr>
          <w:rFonts w:asciiTheme="minorHAnsi" w:hAnsiTheme="minorHAnsi"/>
          <w:u w:val="none"/>
        </w:rPr>
      </w:pPr>
      <w:r>
        <w:rPr>
          <w:rFonts w:asciiTheme="minorHAnsi" w:hAnsiTheme="minorHAnsi"/>
          <w:sz w:val="24"/>
          <w:u w:val="none"/>
        </w:rPr>
        <w:t xml:space="preserve">Souhlasné stanovisko MŽP </w:t>
      </w:r>
    </w:p>
    <w:p w:rsidR="00BB29D0" w:rsidRDefault="00BB29D0" w:rsidP="00BB29D0">
      <w:pPr>
        <w:spacing w:after="0"/>
        <w:ind w:left="199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1696"/>
        <w:gridCol w:w="993"/>
        <w:gridCol w:w="2880"/>
        <w:gridCol w:w="3924"/>
      </w:tblGrid>
      <w:tr w:rsidR="00BB29D0" w:rsidTr="000D65B0">
        <w:tc>
          <w:tcPr>
            <w:tcW w:w="9493" w:type="dxa"/>
            <w:gridSpan w:val="4"/>
          </w:tcPr>
          <w:p w:rsidR="00BB29D0" w:rsidRPr="009B3331" w:rsidRDefault="00BB29D0" w:rsidP="000D65B0">
            <w:pPr>
              <w:spacing w:line="276" w:lineRule="auto"/>
              <w:ind w:firstLine="29"/>
              <w:jc w:val="center"/>
              <w:rPr>
                <w:sz w:val="24"/>
                <w:szCs w:val="24"/>
              </w:rPr>
            </w:pPr>
            <w:r w:rsidRPr="009B3331">
              <w:rPr>
                <w:b/>
                <w:sz w:val="24"/>
                <w:szCs w:val="24"/>
              </w:rPr>
              <w:t>Stanovisko MŽP k poskytnutí dotace z Programu rozvoje venkova, které vydává níže uvedené krajské středisko AOPK ČR nebo místně příslušná správa NP na základě příkazu ministra ŽP č. XX.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331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B3331">
              <w:rPr>
                <w:b/>
                <w:sz w:val="24"/>
                <w:szCs w:val="24"/>
              </w:rPr>
              <w:t>07</w:t>
            </w:r>
          </w:p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B29D0" w:rsidTr="000D65B0">
        <w:trPr>
          <w:trHeight w:val="349"/>
        </w:trPr>
        <w:tc>
          <w:tcPr>
            <w:tcW w:w="1696" w:type="dxa"/>
          </w:tcPr>
          <w:p w:rsidR="00BB29D0" w:rsidRDefault="00BB29D0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Pracoviště:</w:t>
            </w:r>
          </w:p>
        </w:tc>
        <w:tc>
          <w:tcPr>
            <w:tcW w:w="7797" w:type="dxa"/>
            <w:gridSpan w:val="3"/>
          </w:tcPr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B29D0" w:rsidTr="000D65B0">
        <w:tc>
          <w:tcPr>
            <w:tcW w:w="1696" w:type="dxa"/>
          </w:tcPr>
          <w:p w:rsidR="00BB29D0" w:rsidRDefault="00BB29D0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Oblast podpory:</w:t>
            </w:r>
          </w:p>
        </w:tc>
        <w:tc>
          <w:tcPr>
            <w:tcW w:w="7797" w:type="dxa"/>
            <w:gridSpan w:val="3"/>
          </w:tcPr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9B3331">
              <w:rPr>
                <w:b/>
                <w:sz w:val="24"/>
                <w:szCs w:val="24"/>
              </w:rPr>
              <w:t xml:space="preserve">19.2.1 Podpora provádění operací v rámci strategie komunitně vedeného místního rozvoje/Fiche Investice do zemědělských podniků </w:t>
            </w:r>
            <w:r>
              <w:rPr>
                <w:b/>
                <w:sz w:val="24"/>
                <w:szCs w:val="24"/>
              </w:rPr>
              <w:t>–</w:t>
            </w:r>
            <w:r w:rsidRPr="009B333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Chov vodní drůbeže</w:t>
            </w:r>
          </w:p>
        </w:tc>
      </w:tr>
      <w:tr w:rsidR="00BB29D0" w:rsidTr="000D65B0">
        <w:trPr>
          <w:trHeight w:val="368"/>
        </w:trPr>
        <w:tc>
          <w:tcPr>
            <w:tcW w:w="1696" w:type="dxa"/>
          </w:tcPr>
          <w:p w:rsidR="00BB29D0" w:rsidRDefault="00BB29D0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Žadatel:</w:t>
            </w:r>
          </w:p>
        </w:tc>
        <w:tc>
          <w:tcPr>
            <w:tcW w:w="7797" w:type="dxa"/>
            <w:gridSpan w:val="3"/>
          </w:tcPr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B29D0" w:rsidTr="000D65B0">
        <w:tc>
          <w:tcPr>
            <w:tcW w:w="1696" w:type="dxa"/>
          </w:tcPr>
          <w:p w:rsidR="00BB29D0" w:rsidRDefault="00BB29D0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Název projektu:</w:t>
            </w:r>
          </w:p>
        </w:tc>
        <w:tc>
          <w:tcPr>
            <w:tcW w:w="7797" w:type="dxa"/>
            <w:gridSpan w:val="3"/>
          </w:tcPr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B29D0" w:rsidTr="000D65B0">
        <w:trPr>
          <w:trHeight w:val="337"/>
        </w:trPr>
        <w:tc>
          <w:tcPr>
            <w:tcW w:w="1696" w:type="dxa"/>
          </w:tcPr>
          <w:p w:rsidR="00BB29D0" w:rsidRDefault="00BB29D0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KÚ:</w:t>
            </w:r>
          </w:p>
        </w:tc>
        <w:tc>
          <w:tcPr>
            <w:tcW w:w="7797" w:type="dxa"/>
            <w:gridSpan w:val="3"/>
          </w:tcPr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B29D0" w:rsidTr="000D65B0">
        <w:tc>
          <w:tcPr>
            <w:tcW w:w="1696" w:type="dxa"/>
          </w:tcPr>
          <w:p w:rsidR="00BB29D0" w:rsidRDefault="00BB29D0" w:rsidP="000D65B0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Parcelní číslo/čísla:</w:t>
            </w:r>
          </w:p>
        </w:tc>
        <w:tc>
          <w:tcPr>
            <w:tcW w:w="7797" w:type="dxa"/>
            <w:gridSpan w:val="3"/>
          </w:tcPr>
          <w:p w:rsidR="00BB29D0" w:rsidRPr="009B3331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</w:p>
        </w:tc>
      </w:tr>
      <w:tr w:rsidR="00BB29D0" w:rsidTr="000D65B0">
        <w:tc>
          <w:tcPr>
            <w:tcW w:w="9493" w:type="dxa"/>
            <w:gridSpan w:val="4"/>
          </w:tcPr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  <w:r w:rsidRPr="00464563">
              <w:rPr>
                <w:rFonts w:eastAsia="Arial" w:cs="Arial"/>
                <w:b/>
                <w:i/>
                <w:sz w:val="24"/>
                <w:szCs w:val="24"/>
              </w:rPr>
              <w:t>Otázky</w:t>
            </w:r>
            <w:r w:rsidRPr="00464563">
              <w:rPr>
                <w:rFonts w:eastAsia="Arial" w:cs="Arial"/>
                <w:i/>
                <w:sz w:val="24"/>
                <w:szCs w:val="24"/>
              </w:rPr>
              <w:t>: (prosím zaškrtněte odpovědi u všech otázek)</w:t>
            </w:r>
          </w:p>
          <w:p w:rsidR="00BB29D0" w:rsidRPr="00464563" w:rsidRDefault="00BB29D0" w:rsidP="00BB29D0">
            <w:pPr>
              <w:pStyle w:val="Odstavecseseznamem"/>
              <w:numPr>
                <w:ilvl w:val="0"/>
                <w:numId w:val="1"/>
              </w:numPr>
              <w:ind w:right="128"/>
              <w:rPr>
                <w:b/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 xml:space="preserve">Je záměr v rozporu se základními nebo bližšími ochranným podmínkami ZCHÚ? </w:t>
            </w:r>
          </w:p>
          <w:p w:rsidR="00BB29D0" w:rsidRPr="00464563" w:rsidRDefault="00BB29D0" w:rsidP="000D65B0">
            <w:pPr>
              <w:pStyle w:val="Odstavecseseznamem"/>
              <w:tabs>
                <w:tab w:val="left" w:pos="1305"/>
                <w:tab w:val="center" w:pos="4518"/>
              </w:tabs>
              <w:ind w:right="128" w:hanging="833"/>
              <w:jc w:val="center"/>
              <w:rPr>
                <w:b/>
                <w:sz w:val="24"/>
                <w:szCs w:val="24"/>
              </w:rPr>
            </w:pPr>
            <w:r w:rsidRPr="00464563">
              <w:rPr>
                <w:b/>
                <w:sz w:val="24"/>
                <w:szCs w:val="24"/>
              </w:rPr>
              <w:t>ANO/NE*</w:t>
            </w:r>
          </w:p>
          <w:p w:rsidR="00BB29D0" w:rsidRPr="00464563" w:rsidRDefault="00BB29D0" w:rsidP="000D65B0">
            <w:pPr>
              <w:spacing w:after="19" w:line="259" w:lineRule="auto"/>
              <w:rPr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 xml:space="preserve"> 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 </w:t>
            </w:r>
          </w:p>
          <w:p w:rsidR="00BB29D0" w:rsidRPr="00464563" w:rsidRDefault="00BB29D0" w:rsidP="00BB29D0">
            <w:pPr>
              <w:pStyle w:val="Odstavecseseznamem"/>
              <w:numPr>
                <w:ilvl w:val="0"/>
                <w:numId w:val="1"/>
              </w:numPr>
              <w:ind w:right="128"/>
              <w:rPr>
                <w:b/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 xml:space="preserve">Bude záměrem významně negativně ovlivněn některý z biotopů uvedených na 2. straně formuláře? </w:t>
            </w:r>
          </w:p>
          <w:p w:rsidR="00BB29D0" w:rsidRPr="00464563" w:rsidRDefault="00BB29D0" w:rsidP="000D65B0">
            <w:pPr>
              <w:pStyle w:val="Odstavecseseznamem"/>
              <w:ind w:right="128" w:hanging="833"/>
              <w:jc w:val="center"/>
              <w:rPr>
                <w:b/>
                <w:sz w:val="24"/>
                <w:szCs w:val="24"/>
              </w:rPr>
            </w:pPr>
            <w:r w:rsidRPr="00464563">
              <w:rPr>
                <w:b/>
                <w:sz w:val="24"/>
                <w:szCs w:val="24"/>
              </w:rPr>
              <w:t>ANO/NE*</w:t>
            </w:r>
          </w:p>
          <w:p w:rsidR="00BB29D0" w:rsidRPr="00464563" w:rsidRDefault="00BB29D0" w:rsidP="000D65B0">
            <w:pPr>
              <w:spacing w:after="22" w:line="259" w:lineRule="auto"/>
              <w:rPr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 xml:space="preserve"> 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</w:t>
            </w:r>
            <w:r w:rsidRPr="00464563">
              <w:rPr>
                <w:sz w:val="24"/>
                <w:szCs w:val="24"/>
              </w:rPr>
              <w:tab/>
              <w:t xml:space="preserve">  </w:t>
            </w:r>
          </w:p>
          <w:p w:rsidR="00BB29D0" w:rsidRPr="00464563" w:rsidRDefault="00BB29D0" w:rsidP="00BB29D0">
            <w:pPr>
              <w:pStyle w:val="Odstavecseseznamem"/>
              <w:numPr>
                <w:ilvl w:val="0"/>
                <w:numId w:val="1"/>
              </w:numPr>
              <w:spacing w:after="22"/>
              <w:rPr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 xml:space="preserve">Bude záměrem významně negativně ovlivněna populace nebo biotop s výskytem </w:t>
            </w:r>
            <w:r w:rsidRPr="00464563">
              <w:rPr>
                <w:b/>
                <w:sz w:val="24"/>
                <w:szCs w:val="24"/>
              </w:rPr>
              <w:t xml:space="preserve">ANO/NE* </w:t>
            </w:r>
          </w:p>
          <w:p w:rsidR="00BB29D0" w:rsidRPr="00464563" w:rsidRDefault="00BB29D0" w:rsidP="000D65B0">
            <w:pPr>
              <w:spacing w:line="272" w:lineRule="auto"/>
              <w:ind w:left="738" w:right="261"/>
              <w:rPr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 xml:space="preserve">zvláště chráněných druhů rostlin nebo živočichů, druhů rostlin nebo bezobratlých živočichů uvedených v Červených seznamech ČR v kategoriích A, C1 a C2 (CR, EN)? ** </w:t>
            </w:r>
          </w:p>
          <w:p w:rsidR="00BB29D0" w:rsidRPr="00464563" w:rsidRDefault="00BB29D0" w:rsidP="000D65B0">
            <w:pPr>
              <w:spacing w:line="272" w:lineRule="auto"/>
              <w:ind w:left="738" w:right="261" w:hanging="738"/>
              <w:jc w:val="center"/>
              <w:rPr>
                <w:sz w:val="24"/>
                <w:szCs w:val="24"/>
              </w:rPr>
            </w:pPr>
            <w:r w:rsidRPr="00464563">
              <w:rPr>
                <w:b/>
                <w:sz w:val="24"/>
                <w:szCs w:val="24"/>
              </w:rPr>
              <w:t>ANO/NE*</w:t>
            </w:r>
          </w:p>
          <w:p w:rsidR="00BB29D0" w:rsidRPr="00464563" w:rsidRDefault="00BB29D0" w:rsidP="000D65B0">
            <w:pPr>
              <w:rPr>
                <w:rFonts w:ascii="Arial" w:eastAsia="Arial" w:hAnsi="Arial" w:cs="Arial"/>
                <w:i/>
                <w:sz w:val="24"/>
                <w:szCs w:val="24"/>
              </w:rPr>
            </w:pPr>
            <w:r w:rsidRPr="00464563">
              <w:rPr>
                <w:rFonts w:eastAsia="Arial" w:cs="Arial"/>
                <w:sz w:val="24"/>
                <w:szCs w:val="24"/>
              </w:rPr>
              <w:t>*nehodící se škrtněte</w:t>
            </w:r>
          </w:p>
        </w:tc>
      </w:tr>
      <w:tr w:rsidR="00BB29D0" w:rsidTr="000D65B0">
        <w:trPr>
          <w:trHeight w:val="70"/>
        </w:trPr>
        <w:tc>
          <w:tcPr>
            <w:tcW w:w="9493" w:type="dxa"/>
            <w:gridSpan w:val="4"/>
            <w:tcBorders>
              <w:bottom w:val="single" w:sz="4" w:space="0" w:color="auto"/>
            </w:tcBorders>
          </w:tcPr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  <w:r w:rsidRPr="00464563">
              <w:rPr>
                <w:rFonts w:eastAsia="Arial" w:cs="Arial"/>
                <w:sz w:val="24"/>
                <w:szCs w:val="24"/>
              </w:rPr>
              <w:t>Zdůvodnění v případě odpovědi „</w:t>
            </w:r>
            <w:r w:rsidRPr="00464563">
              <w:rPr>
                <w:rFonts w:eastAsia="Arial" w:cs="Arial"/>
                <w:b/>
                <w:sz w:val="24"/>
                <w:szCs w:val="24"/>
              </w:rPr>
              <w:t>ANO</w:t>
            </w:r>
            <w:r w:rsidRPr="00464563">
              <w:rPr>
                <w:rFonts w:eastAsia="Arial" w:cs="Arial"/>
                <w:sz w:val="24"/>
                <w:szCs w:val="24"/>
              </w:rPr>
              <w:t>“ na kteroukoliv z výše uvedených otázek:</w:t>
            </w: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  <w:p w:rsidR="00BB29D0" w:rsidRPr="00464563" w:rsidRDefault="00BB29D0" w:rsidP="000D65B0">
            <w:pPr>
              <w:rPr>
                <w:rFonts w:eastAsia="Arial" w:cs="Arial"/>
                <w:i/>
                <w:sz w:val="24"/>
                <w:szCs w:val="24"/>
              </w:rPr>
            </w:pPr>
          </w:p>
        </w:tc>
      </w:tr>
      <w:tr w:rsidR="00BB29D0" w:rsidRPr="006C7AE8" w:rsidTr="000D65B0">
        <w:tc>
          <w:tcPr>
            <w:tcW w:w="9493" w:type="dxa"/>
            <w:gridSpan w:val="4"/>
            <w:tcBorders>
              <w:top w:val="single" w:sz="4" w:space="0" w:color="auto"/>
              <w:bottom w:val="nil"/>
            </w:tcBorders>
          </w:tcPr>
          <w:p w:rsidR="00BB29D0" w:rsidRPr="00464563" w:rsidRDefault="00BB29D0" w:rsidP="000D65B0">
            <w:pPr>
              <w:rPr>
                <w:rFonts w:eastAsia="Arial" w:cs="Arial"/>
                <w:b/>
                <w:sz w:val="24"/>
                <w:szCs w:val="24"/>
              </w:rPr>
            </w:pPr>
            <w:r w:rsidRPr="00464563">
              <w:rPr>
                <w:rFonts w:eastAsia="Arial" w:cs="Arial"/>
                <w:b/>
                <w:sz w:val="24"/>
                <w:szCs w:val="24"/>
              </w:rPr>
              <w:lastRenderedPageBreak/>
              <w:t>Z hlediska zájmů ochrany přírody a krajiny souhlasím/nesouhlasím* s podporou výše uvedeného záměru z Programu rozvoje venkova 2014-2020.</w:t>
            </w:r>
          </w:p>
          <w:p w:rsidR="00BB29D0" w:rsidRPr="00464563" w:rsidRDefault="00BB29D0" w:rsidP="000D65B0">
            <w:pPr>
              <w:spacing w:after="36"/>
              <w:jc w:val="both"/>
              <w:rPr>
                <w:sz w:val="24"/>
                <w:szCs w:val="24"/>
              </w:rPr>
            </w:pPr>
            <w:r w:rsidRPr="00464563">
              <w:rPr>
                <w:sz w:val="24"/>
                <w:szCs w:val="24"/>
              </w:rPr>
              <w:t>Toto stanovisko je vydáno pouze pro potřeby poskytnutí finanční podpory z Programu rozvoje venkova a nenahrazuje povolení, souhlas, stanovisko nebo výjimku ze zákazu podle zákona č. 114/1992 Sb., o ochraně přírody a krajiny v platném znění.</w:t>
            </w:r>
          </w:p>
          <w:p w:rsidR="00BB29D0" w:rsidRPr="008F1172" w:rsidRDefault="00BB29D0" w:rsidP="000D65B0">
            <w:pPr>
              <w:spacing w:after="36"/>
              <w:jc w:val="both"/>
            </w:pPr>
          </w:p>
        </w:tc>
      </w:tr>
      <w:tr w:rsidR="00BB29D0" w:rsidRPr="006C7AE8" w:rsidTr="000D65B0"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</w:tcPr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  <w:r w:rsidRPr="008F1172">
              <w:rPr>
                <w:rFonts w:eastAsia="Arial" w:cs="Arial"/>
                <w:sz w:val="24"/>
                <w:szCs w:val="24"/>
              </w:rPr>
              <w:t>V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D</w:t>
            </w:r>
            <w:r w:rsidRPr="008F1172">
              <w:rPr>
                <w:rFonts w:eastAsia="Arial" w:cs="Arial"/>
                <w:sz w:val="24"/>
                <w:szCs w:val="24"/>
              </w:rPr>
              <w:t>ne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</w:tcBorders>
          </w:tcPr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  <w:r w:rsidRPr="008F1172">
              <w:rPr>
                <w:rFonts w:eastAsia="Arial" w:cs="Arial"/>
                <w:sz w:val="24"/>
                <w:szCs w:val="24"/>
              </w:rPr>
              <w:t xml:space="preserve">Razítko a </w:t>
            </w:r>
          </w:p>
          <w:p w:rsidR="00BB29D0" w:rsidRDefault="00BB29D0" w:rsidP="000D65B0">
            <w:pPr>
              <w:rPr>
                <w:rFonts w:eastAsia="Arial" w:cs="Arial"/>
                <w:sz w:val="24"/>
                <w:szCs w:val="24"/>
              </w:rPr>
            </w:pPr>
            <w:r w:rsidRPr="008F1172">
              <w:rPr>
                <w:rFonts w:eastAsia="Arial" w:cs="Arial"/>
                <w:sz w:val="24"/>
                <w:szCs w:val="24"/>
              </w:rPr>
              <w:t>podpis</w:t>
            </w:r>
          </w:p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BB29D0" w:rsidRPr="006C7AE8" w:rsidTr="000D65B0">
        <w:tc>
          <w:tcPr>
            <w:tcW w:w="2689" w:type="dxa"/>
            <w:gridSpan w:val="2"/>
            <w:tcBorders>
              <w:top w:val="nil"/>
              <w:right w:val="nil"/>
            </w:tcBorders>
          </w:tcPr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  <w:r>
              <w:rPr>
                <w:rFonts w:eastAsia="Arial" w:cs="Arial"/>
                <w:sz w:val="24"/>
                <w:szCs w:val="24"/>
              </w:rPr>
              <w:t>*nehodící se škrtněte</w:t>
            </w:r>
          </w:p>
        </w:tc>
        <w:tc>
          <w:tcPr>
            <w:tcW w:w="2880" w:type="dxa"/>
            <w:tcBorders>
              <w:top w:val="nil"/>
              <w:left w:val="nil"/>
              <w:right w:val="nil"/>
            </w:tcBorders>
          </w:tcPr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</w:p>
        </w:tc>
        <w:tc>
          <w:tcPr>
            <w:tcW w:w="3924" w:type="dxa"/>
            <w:tcBorders>
              <w:top w:val="nil"/>
              <w:left w:val="nil"/>
            </w:tcBorders>
          </w:tcPr>
          <w:p w:rsidR="00BB29D0" w:rsidRPr="008F1172" w:rsidRDefault="00BB29D0" w:rsidP="000D65B0">
            <w:pPr>
              <w:rPr>
                <w:rFonts w:eastAsia="Arial" w:cs="Arial"/>
                <w:sz w:val="24"/>
                <w:szCs w:val="24"/>
              </w:rPr>
            </w:pPr>
          </w:p>
        </w:tc>
      </w:tr>
      <w:tr w:rsidR="00BB29D0" w:rsidRPr="006C7AE8" w:rsidTr="000D65B0">
        <w:tc>
          <w:tcPr>
            <w:tcW w:w="9493" w:type="dxa"/>
            <w:gridSpan w:val="4"/>
          </w:tcPr>
          <w:p w:rsidR="00BB29D0" w:rsidRPr="00A12F51" w:rsidRDefault="00BB29D0" w:rsidP="000D65B0">
            <w:pPr>
              <w:ind w:left="29"/>
              <w:rPr>
                <w:sz w:val="24"/>
                <w:szCs w:val="24"/>
              </w:rPr>
            </w:pPr>
            <w:r w:rsidRPr="00A12F51">
              <w:rPr>
                <w:sz w:val="24"/>
                <w:szCs w:val="24"/>
              </w:rPr>
              <w:t xml:space="preserve">**Vyhláška č. 395/1992 Sb., kterou se provádějí některá ustanovení zákona č. 114/1992 Sb., o ochraně přírody a krajiny, ve znění pozdějších předpisů </w:t>
            </w:r>
          </w:p>
          <w:p w:rsidR="00BB29D0" w:rsidRPr="00A12F51" w:rsidRDefault="00BB29D0" w:rsidP="000D65B0">
            <w:pPr>
              <w:rPr>
                <w:sz w:val="24"/>
                <w:szCs w:val="24"/>
              </w:rPr>
            </w:pPr>
            <w:r w:rsidRPr="00A12F51">
              <w:rPr>
                <w:sz w:val="24"/>
                <w:szCs w:val="24"/>
              </w:rPr>
              <w:t>Procházka F. [ed.] (2001): Červený a černý seznam cévnatých rostlin České republiky (stav v roce 2000). -  Příroda, Praha, 18: 1-166.</w:t>
            </w:r>
          </w:p>
          <w:p w:rsidR="00BB29D0" w:rsidRPr="00A12F51" w:rsidRDefault="00BB29D0" w:rsidP="000D65B0">
            <w:pPr>
              <w:rPr>
                <w:sz w:val="24"/>
                <w:szCs w:val="24"/>
              </w:rPr>
            </w:pPr>
            <w:r w:rsidRPr="00A12F51">
              <w:rPr>
                <w:sz w:val="24"/>
                <w:szCs w:val="24"/>
              </w:rPr>
              <w:t>Farkač J., Král D. &amp; Škorpík M. [eds.] (2005): Červený seznam ohrožených druhů České republiky. Bezobratlí. Agentura ochrany přírody a krajiny ČR, Praha, 760 pp.</w:t>
            </w:r>
          </w:p>
          <w:p w:rsidR="00BB29D0" w:rsidRPr="00A12F51" w:rsidRDefault="00BB29D0" w:rsidP="000D65B0">
            <w:pPr>
              <w:rPr>
                <w:sz w:val="24"/>
                <w:szCs w:val="24"/>
              </w:rPr>
            </w:pPr>
            <w:r w:rsidRPr="00A12F51">
              <w:rPr>
                <w:sz w:val="24"/>
                <w:szCs w:val="24"/>
              </w:rPr>
              <w:t>***Chytrý, M., Kučera, T. &amp; Kočí, M. (</w:t>
            </w:r>
            <w:proofErr w:type="gramStart"/>
            <w:r w:rsidRPr="00A12F51">
              <w:rPr>
                <w:sz w:val="24"/>
                <w:szCs w:val="24"/>
              </w:rPr>
              <w:t>eds.) (2001</w:t>
            </w:r>
            <w:proofErr w:type="gramEnd"/>
            <w:r w:rsidRPr="00A12F51">
              <w:rPr>
                <w:sz w:val="24"/>
                <w:szCs w:val="24"/>
              </w:rPr>
              <w:t>): Katalog biotopů České republiky. Agentura ochrany přírody a krajiny ČR, Praha.</w:t>
            </w:r>
          </w:p>
          <w:p w:rsidR="00BB29D0" w:rsidRDefault="00BB29D0" w:rsidP="000D65B0">
            <w:pPr>
              <w:rPr>
                <w:sz w:val="24"/>
                <w:szCs w:val="24"/>
              </w:rPr>
            </w:pPr>
            <w:r w:rsidRPr="00A12F51">
              <w:rPr>
                <w:sz w:val="24"/>
                <w:szCs w:val="24"/>
              </w:rPr>
              <w:t>****vyšší zachovalost =</w:t>
            </w:r>
            <w:bookmarkStart w:id="0" w:name="_GoBack"/>
            <w:bookmarkEnd w:id="0"/>
            <w:r w:rsidRPr="00A12F51">
              <w:rPr>
                <w:sz w:val="24"/>
                <w:szCs w:val="24"/>
              </w:rPr>
              <w:t xml:space="preserve"> A, B; vyšší reprezentativnost = A, </w:t>
            </w:r>
            <w:proofErr w:type="gramStart"/>
            <w:r w:rsidRPr="00A12F51">
              <w:rPr>
                <w:sz w:val="24"/>
                <w:szCs w:val="24"/>
              </w:rPr>
              <w:t>viz.</w:t>
            </w:r>
            <w:proofErr w:type="gramEnd"/>
            <w:r w:rsidRPr="00A12F51">
              <w:rPr>
                <w:sz w:val="24"/>
                <w:szCs w:val="24"/>
              </w:rPr>
              <w:t xml:space="preserve"> Guth J. (2003): Metodika mapování biotopů soustavy Natura 2000 a Smaragd. Agentura ochrany přírody a krajiny ČR, Praha.</w:t>
            </w:r>
          </w:p>
          <w:p w:rsidR="00BB29D0" w:rsidRDefault="00BB29D0" w:rsidP="000D65B0">
            <w:pPr>
              <w:rPr>
                <w:sz w:val="24"/>
                <w:szCs w:val="24"/>
              </w:rPr>
            </w:pPr>
          </w:p>
          <w:p w:rsidR="00BB29D0" w:rsidRDefault="00BB29D0" w:rsidP="000D65B0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 w:rsidRPr="00A12F51">
              <w:rPr>
                <w:b/>
                <w:sz w:val="24"/>
                <w:szCs w:val="24"/>
              </w:rPr>
              <w:t>Výčet biotopů podle Katalogu biotopů***:</w:t>
            </w:r>
            <w:r>
              <w:rPr>
                <w:b/>
                <w:sz w:val="24"/>
                <w:szCs w:val="24"/>
              </w:rPr>
              <w:tab/>
            </w:r>
          </w:p>
          <w:p w:rsidR="00BB29D0" w:rsidRDefault="00BB29D0" w:rsidP="000D65B0">
            <w:pPr>
              <w:tabs>
                <w:tab w:val="left" w:pos="5430"/>
              </w:tabs>
            </w:pPr>
            <w:r>
              <w:t>V2 Makrofytní vegetace mělkých stojatých vod</w:t>
            </w:r>
          </w:p>
          <w:p w:rsidR="00BB29D0" w:rsidRDefault="00BB29D0" w:rsidP="000D65B0">
            <w:pPr>
              <w:tabs>
                <w:tab w:val="left" w:pos="5430"/>
              </w:tabs>
            </w:pPr>
            <w:r>
              <w:t>V3 Makrofytní vegetace oligotrofních jezírek a tůní</w:t>
            </w:r>
          </w:p>
          <w:p w:rsidR="00BB29D0" w:rsidRDefault="00BB29D0" w:rsidP="000D65B0">
            <w:pPr>
              <w:tabs>
                <w:tab w:val="left" w:pos="5430"/>
              </w:tabs>
            </w:pPr>
            <w:r>
              <w:t>M1.1 Rákosiny eutrofních stojatých vod – pouze u vyšší reprezentativnosti a zachovalosti****, příp. u větších ploch</w:t>
            </w:r>
          </w:p>
          <w:p w:rsidR="00BB29D0" w:rsidRPr="00A12F51" w:rsidRDefault="00BB29D0" w:rsidP="000D65B0">
            <w:pPr>
              <w:tabs>
                <w:tab w:val="left" w:pos="5430"/>
              </w:tabs>
              <w:rPr>
                <w:b/>
                <w:sz w:val="24"/>
                <w:szCs w:val="24"/>
              </w:rPr>
            </w:pPr>
            <w:r>
              <w:t>M1.6 Mezotrofní vegetace bahnitých substrátů</w:t>
            </w:r>
          </w:p>
          <w:p w:rsidR="00BB29D0" w:rsidRDefault="00BB29D0" w:rsidP="000D65B0">
            <w:pPr>
              <w:spacing w:line="275" w:lineRule="auto"/>
            </w:pPr>
            <w:r>
              <w:t>M1.7 Vegetace vysokých ostřic - pouze u vyšší reprezentativnosti a zachovalosti****, případně u větších ploch</w:t>
            </w:r>
          </w:p>
          <w:p w:rsidR="00BB29D0" w:rsidRDefault="00BB29D0" w:rsidP="000D65B0">
            <w:pPr>
              <w:spacing w:line="275" w:lineRule="auto"/>
            </w:pPr>
            <w:proofErr w:type="gramStart"/>
            <w:r>
              <w:t>M2.1 Vegetace</w:t>
            </w:r>
            <w:proofErr w:type="gramEnd"/>
            <w:r>
              <w:t xml:space="preserve"> letněných rybníků</w:t>
            </w:r>
          </w:p>
          <w:p w:rsidR="00BB29D0" w:rsidRDefault="00BB29D0" w:rsidP="000D65B0">
            <w:pPr>
              <w:spacing w:line="275" w:lineRule="auto"/>
            </w:pPr>
            <w:proofErr w:type="gramStart"/>
            <w:r>
              <w:t>M2.3 Vegetace</w:t>
            </w:r>
            <w:proofErr w:type="gramEnd"/>
            <w:r>
              <w:t xml:space="preserve"> obnažených den teplých oblastí</w:t>
            </w:r>
          </w:p>
          <w:p w:rsidR="00BB29D0" w:rsidRDefault="00BB29D0" w:rsidP="000D65B0">
            <w:pPr>
              <w:spacing w:line="275" w:lineRule="auto"/>
            </w:pPr>
            <w:r>
              <w:t>M3 Vegetace vytrvalých obojživelných bylin</w:t>
            </w:r>
          </w:p>
          <w:p w:rsidR="00BB29D0" w:rsidRDefault="00BB29D0" w:rsidP="000D65B0">
            <w:pPr>
              <w:spacing w:line="275" w:lineRule="auto"/>
            </w:pPr>
            <w:r>
              <w:t>R2.3 Přechodová rašeliniště</w:t>
            </w:r>
          </w:p>
          <w:p w:rsidR="00BB29D0" w:rsidRDefault="00BB29D0" w:rsidP="000D65B0">
            <w:pPr>
              <w:spacing w:line="275" w:lineRule="auto"/>
            </w:pPr>
            <w:r>
              <w:t>K1 Mokřadní vrbiny-  pouze u vyšší reprezentativnosti a zachovalosti****, případně u větších ploch</w:t>
            </w:r>
          </w:p>
          <w:p w:rsidR="00BB29D0" w:rsidRPr="00A12F51" w:rsidRDefault="00BB29D0" w:rsidP="000D65B0">
            <w:pPr>
              <w:spacing w:line="275" w:lineRule="auto"/>
            </w:pPr>
            <w:r>
              <w:t>L1 Mokřadní olšiny -  pouze u vyšší reprezentativnosti a zachovalosti****, případně u větších ploch</w:t>
            </w:r>
          </w:p>
        </w:tc>
      </w:tr>
    </w:tbl>
    <w:p w:rsidR="003050E4" w:rsidRDefault="003050E4"/>
    <w:sectPr w:rsidR="003050E4" w:rsidSect="00BB29D0">
      <w:headerReference w:type="default" r:id="rId7"/>
      <w:footerReference w:type="default" r:id="rId8"/>
      <w:pgSz w:w="11906" w:h="16838"/>
      <w:pgMar w:top="1417" w:right="1417" w:bottom="1417" w:left="1417" w:header="426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D15" w:rsidRDefault="00CA0D15" w:rsidP="00BB29D0">
      <w:pPr>
        <w:spacing w:after="0" w:line="240" w:lineRule="auto"/>
      </w:pPr>
      <w:r>
        <w:separator/>
      </w:r>
    </w:p>
  </w:endnote>
  <w:endnote w:type="continuationSeparator" w:id="0">
    <w:p w:rsidR="00CA0D15" w:rsidRDefault="00CA0D15" w:rsidP="00BB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D0" w:rsidRDefault="00BB29D0" w:rsidP="00BB29D0">
    <w:pPr>
      <w:pStyle w:val="Zpat"/>
      <w:jc w:val="right"/>
    </w:pPr>
    <w:r>
      <w:rPr>
        <w:noProof/>
        <w:lang w:eastAsia="cs-CZ"/>
      </w:rPr>
      <w:drawing>
        <wp:inline distT="0" distB="0" distL="0" distR="0">
          <wp:extent cx="1219334" cy="581025"/>
          <wp:effectExtent l="0" t="0" r="0" b="0"/>
          <wp:docPr id="22" name="Obráze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 M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702" cy="5835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29D0" w:rsidRDefault="00BB29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D15" w:rsidRDefault="00CA0D15" w:rsidP="00BB29D0">
      <w:pPr>
        <w:spacing w:after="0" w:line="240" w:lineRule="auto"/>
      </w:pPr>
      <w:r>
        <w:separator/>
      </w:r>
    </w:p>
  </w:footnote>
  <w:footnote w:type="continuationSeparator" w:id="0">
    <w:p w:rsidR="00CA0D15" w:rsidRDefault="00CA0D15" w:rsidP="00BB29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9D0" w:rsidRDefault="00BB29D0">
    <w:pPr>
      <w:pStyle w:val="Zhlav"/>
    </w:pPr>
    <w:r>
      <w:rPr>
        <w:noProof/>
        <w:lang w:eastAsia="cs-CZ"/>
      </w:rPr>
      <w:drawing>
        <wp:inline distT="0" distB="0" distL="0" distR="0">
          <wp:extent cx="2677722" cy="704850"/>
          <wp:effectExtent l="0" t="0" r="8890" b="0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8970" cy="705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</w:t>
    </w:r>
    <w:r>
      <w:rPr>
        <w:noProof/>
        <w:lang w:eastAsia="cs-CZ"/>
      </w:rPr>
      <w:drawing>
        <wp:inline distT="0" distB="0" distL="0" distR="0">
          <wp:extent cx="2097114" cy="857250"/>
          <wp:effectExtent l="0" t="0" r="0" b="0"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V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767" cy="857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B29D0" w:rsidRDefault="00BB29D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6603"/>
    <w:multiLevelType w:val="hybridMultilevel"/>
    <w:tmpl w:val="0456C6DC"/>
    <w:lvl w:ilvl="0" w:tplc="71AAE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9D0"/>
    <w:rsid w:val="003050E4"/>
    <w:rsid w:val="00BB29D0"/>
    <w:rsid w:val="00CA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04231-0267-449B-BAFC-8810E4161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29D0"/>
  </w:style>
  <w:style w:type="paragraph" w:styleId="Nadpis4">
    <w:name w:val="heading 4"/>
    <w:next w:val="Normln"/>
    <w:link w:val="Nadpis4Char"/>
    <w:uiPriority w:val="9"/>
    <w:unhideWhenUsed/>
    <w:qFormat/>
    <w:rsid w:val="00BB29D0"/>
    <w:pPr>
      <w:keepNext/>
      <w:keepLines/>
      <w:spacing w:after="5" w:line="268" w:lineRule="auto"/>
      <w:ind w:left="303" w:hanging="10"/>
      <w:outlineLvl w:val="3"/>
    </w:pPr>
    <w:rPr>
      <w:rFonts w:ascii="Arial" w:eastAsia="Arial" w:hAnsi="Arial" w:cs="Arial"/>
      <w:b/>
      <w:color w:val="000000"/>
      <w:u w:val="single" w:color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BB29D0"/>
    <w:rPr>
      <w:rFonts w:ascii="Arial" w:eastAsia="Arial" w:hAnsi="Arial" w:cs="Arial"/>
      <w:b/>
      <w:color w:val="000000"/>
      <w:u w:val="single" w:color="000000"/>
      <w:lang w:eastAsia="cs-CZ"/>
    </w:rPr>
  </w:style>
  <w:style w:type="paragraph" w:styleId="Odstavecseseznamem">
    <w:name w:val="List Paragraph"/>
    <w:basedOn w:val="Normln"/>
    <w:uiPriority w:val="34"/>
    <w:qFormat/>
    <w:rsid w:val="00BB29D0"/>
    <w:pPr>
      <w:ind w:left="720"/>
      <w:contextualSpacing/>
    </w:pPr>
  </w:style>
  <w:style w:type="table" w:styleId="Mkatabulky">
    <w:name w:val="Table Grid"/>
    <w:basedOn w:val="Normlntabulka"/>
    <w:uiPriority w:val="39"/>
    <w:rsid w:val="00BB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B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29D0"/>
  </w:style>
  <w:style w:type="paragraph" w:styleId="Zpat">
    <w:name w:val="footer"/>
    <w:basedOn w:val="Normln"/>
    <w:link w:val="ZpatChar"/>
    <w:uiPriority w:val="99"/>
    <w:unhideWhenUsed/>
    <w:rsid w:val="00BB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2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MASKA2</cp:lastModifiedBy>
  <cp:revision>1</cp:revision>
  <dcterms:created xsi:type="dcterms:W3CDTF">2017-03-09T08:55:00Z</dcterms:created>
  <dcterms:modified xsi:type="dcterms:W3CDTF">2017-03-09T08:57:00Z</dcterms:modified>
</cp:coreProperties>
</file>